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C76D" w14:textId="3F8FE293" w:rsidR="00236039" w:rsidRPr="005F06E9" w:rsidRDefault="00924476" w:rsidP="000F2C26">
      <w:pPr>
        <w:spacing w:after="120"/>
        <w:rPr>
          <w:rFonts w:asciiTheme="minorHAnsi" w:hAnsiTheme="minorHAnsi" w:cstheme="minorHAnsi"/>
          <w:bCs/>
          <w:kern w:val="0"/>
          <w:szCs w:val="22"/>
          <w14:ligatures w14:val="none"/>
        </w:rPr>
      </w:pPr>
      <w:r w:rsidRPr="005F06E9">
        <w:rPr>
          <w:rFonts w:asciiTheme="minorHAnsi" w:hAnsiTheme="minorHAnsi" w:cstheme="minorHAnsi"/>
          <w:bCs/>
          <w:kern w:val="0"/>
          <w:szCs w:val="22"/>
          <w14:ligatures w14:val="none"/>
        </w:rPr>
        <w:t>Instructions:</w:t>
      </w:r>
    </w:p>
    <w:p w14:paraId="048FFF95" w14:textId="7D49ABA1" w:rsidR="00F163E9" w:rsidRPr="002D6179" w:rsidRDefault="00531995" w:rsidP="000F2C26">
      <w:pPr>
        <w:spacing w:after="120"/>
        <w:rPr>
          <w:rFonts w:asciiTheme="minorHAnsi" w:hAnsiTheme="minorHAnsi" w:cstheme="minorHAnsi"/>
          <w:bCs/>
          <w:kern w:val="0"/>
          <w:szCs w:val="22"/>
          <w14:ligatures w14:val="none"/>
        </w:rPr>
      </w:pPr>
      <w:r w:rsidRPr="002D6179">
        <w:rPr>
          <w:rFonts w:asciiTheme="minorHAnsi" w:eastAsia="Times New Roman" w:hAnsiTheme="minorHAnsi" w:cstheme="minorHAnsi"/>
          <w:szCs w:val="22"/>
        </w:rPr>
        <w:t xml:space="preserve">This </w:t>
      </w:r>
      <w:r w:rsidR="00DF5AEE">
        <w:rPr>
          <w:rFonts w:asciiTheme="minorHAnsi" w:eastAsia="Times New Roman" w:hAnsiTheme="minorHAnsi" w:cstheme="minorHAnsi"/>
          <w:szCs w:val="22"/>
        </w:rPr>
        <w:t>questionnaire</w:t>
      </w:r>
      <w:r w:rsidRPr="002D6179">
        <w:rPr>
          <w:rFonts w:asciiTheme="minorHAnsi" w:eastAsia="Times New Roman" w:hAnsiTheme="minorHAnsi" w:cstheme="minorHAnsi"/>
          <w:szCs w:val="22"/>
        </w:rPr>
        <w:t xml:space="preserve"> contains many things that a person might do during and after cancer treatment. We are interested in how confident you are that you can do those things. </w:t>
      </w:r>
      <w:r w:rsidR="00DF5AEE">
        <w:rPr>
          <w:rFonts w:asciiTheme="minorHAnsi" w:eastAsia="Times New Roman" w:hAnsiTheme="minorHAnsi" w:cstheme="minorHAnsi"/>
          <w:szCs w:val="22"/>
        </w:rPr>
        <w:t>Make</w:t>
      </w:r>
      <w:r w:rsidRPr="002D6179">
        <w:rPr>
          <w:rFonts w:asciiTheme="minorHAnsi" w:eastAsia="Times New Roman" w:hAnsiTheme="minorHAnsi" w:cstheme="minorHAnsi"/>
          <w:szCs w:val="22"/>
        </w:rPr>
        <w:t xml:space="preserve"> sure your ratings </w:t>
      </w:r>
      <w:r w:rsidR="00DF5AEE">
        <w:rPr>
          <w:rFonts w:asciiTheme="minorHAnsi" w:eastAsia="Times New Roman" w:hAnsiTheme="minorHAnsi" w:cstheme="minorHAnsi"/>
          <w:szCs w:val="22"/>
        </w:rPr>
        <w:t>accurately reflect</w:t>
      </w:r>
      <w:r w:rsidRPr="002D6179">
        <w:rPr>
          <w:rFonts w:asciiTheme="minorHAnsi" w:eastAsia="Times New Roman" w:hAnsiTheme="minorHAnsi" w:cstheme="minorHAnsi"/>
          <w:szCs w:val="22"/>
        </w:rPr>
        <w:t xml:space="preserve"> </w:t>
      </w:r>
      <w:r w:rsidR="00DF5AEE">
        <w:rPr>
          <w:rFonts w:asciiTheme="minorHAnsi" w:eastAsia="Times New Roman" w:hAnsiTheme="minorHAnsi" w:cstheme="minorHAnsi"/>
          <w:szCs w:val="22"/>
        </w:rPr>
        <w:t xml:space="preserve">your </w:t>
      </w:r>
      <w:r w:rsidRPr="002D6179">
        <w:rPr>
          <w:rFonts w:asciiTheme="minorHAnsi" w:eastAsia="Times New Roman" w:hAnsiTheme="minorHAnsi" w:cstheme="minorHAnsi"/>
          <w:szCs w:val="22"/>
        </w:rPr>
        <w:t xml:space="preserve">confidence </w:t>
      </w:r>
      <w:r w:rsidR="00DF5AEE">
        <w:rPr>
          <w:rFonts w:asciiTheme="minorHAnsi" w:eastAsia="Times New Roman" w:hAnsiTheme="minorHAnsi" w:cstheme="minorHAnsi"/>
          <w:szCs w:val="22"/>
        </w:rPr>
        <w:t>whether or not you have done it in the past</w:t>
      </w:r>
      <w:r w:rsidRPr="002D6179">
        <w:rPr>
          <w:rFonts w:asciiTheme="minorHAnsi" w:eastAsia="Times New Roman" w:hAnsiTheme="minorHAnsi" w:cstheme="minorHAnsi"/>
          <w:szCs w:val="22"/>
        </w:rPr>
        <w:t xml:space="preserve">. So, your ratings </w:t>
      </w:r>
      <w:r w:rsidR="00DF5AEE">
        <w:rPr>
          <w:rFonts w:asciiTheme="minorHAnsi" w:eastAsia="Times New Roman" w:hAnsiTheme="minorHAnsi" w:cstheme="minorHAnsi"/>
          <w:szCs w:val="22"/>
        </w:rPr>
        <w:t xml:space="preserve">reflect your confidence that you can do these things now (or in the future). </w:t>
      </w:r>
    </w:p>
    <w:p w14:paraId="4D3D04DF" w14:textId="29209A3E" w:rsidR="00F163E9" w:rsidRPr="002D6179" w:rsidRDefault="00DF5AEE" w:rsidP="000F2C26">
      <w:pPr>
        <w:spacing w:after="120" w:line="249" w:lineRule="auto"/>
        <w:rPr>
          <w:rFonts w:asciiTheme="minorHAnsi" w:hAnsiTheme="minorHAnsi" w:cstheme="minorHAnsi"/>
          <w:szCs w:val="22"/>
        </w:rPr>
      </w:pPr>
      <w:r>
        <w:rPr>
          <w:rFonts w:asciiTheme="minorHAnsi" w:eastAsia="Times New Roman" w:hAnsiTheme="minorHAnsi" w:cstheme="minorHAnsi"/>
          <w:szCs w:val="22"/>
        </w:rPr>
        <w:t xml:space="preserve">Please read each numbered item. Then rate that item on how confident you are that you can accomplish that behavior. Circle a number on the scale. If you circle a “1” you would be stating that you are not at all confident that you can accomplish that behavior. If you circle a “9” you would be stating that you are totally confident that you can accomplish that behavior. Numbers in the middle of the scale indicate that you are moderately confident that you can accomplish that behavior. </w:t>
      </w:r>
    </w:p>
    <w:p w14:paraId="10420B43" w14:textId="1E6AFB7C" w:rsidR="002D6179" w:rsidRPr="000F2C26" w:rsidRDefault="00531995" w:rsidP="00A9772E">
      <w:pPr>
        <w:tabs>
          <w:tab w:val="center" w:pos="4575"/>
        </w:tabs>
        <w:spacing w:after="120" w:line="249" w:lineRule="auto"/>
        <w:ind w:left="-15"/>
        <w:rPr>
          <w:rFonts w:asciiTheme="minorHAnsi" w:eastAsia="Times New Roman" w:hAnsiTheme="minorHAnsi" w:cstheme="minorHAnsi"/>
          <w:szCs w:val="22"/>
        </w:rPr>
      </w:pPr>
      <w:r w:rsidRPr="005F06E9">
        <w:rPr>
          <w:rFonts w:asciiTheme="minorHAnsi" w:eastAsia="Times New Roman" w:hAnsiTheme="minorHAnsi" w:cstheme="minorHAnsi"/>
          <w:szCs w:val="22"/>
        </w:rPr>
        <w:t xml:space="preserve">Please rate all items. If you are not sure about an </w:t>
      </w:r>
      <w:r w:rsidR="00924476" w:rsidRPr="005F06E9">
        <w:rPr>
          <w:rFonts w:asciiTheme="minorHAnsi" w:eastAsia="Times New Roman" w:hAnsiTheme="minorHAnsi" w:cstheme="minorHAnsi"/>
          <w:szCs w:val="22"/>
        </w:rPr>
        <w:t>item,</w:t>
      </w:r>
      <w:r w:rsidRPr="005F06E9">
        <w:rPr>
          <w:rFonts w:asciiTheme="minorHAnsi" w:eastAsia="Times New Roman" w:hAnsiTheme="minorHAnsi" w:cstheme="minorHAnsi"/>
          <w:szCs w:val="22"/>
        </w:rPr>
        <w:t xml:space="preserve"> please rate it as best you can.</w:t>
      </w:r>
    </w:p>
    <w:p w14:paraId="3C9B918B" w14:textId="6AE6EBDC" w:rsidR="021DA838" w:rsidRPr="005F06E9" w:rsidRDefault="000F2C26" w:rsidP="000F2C26">
      <w:pPr>
        <w:spacing w:after="120" w:line="251" w:lineRule="auto"/>
        <w:ind w:right="882"/>
        <w:rPr>
          <w:rFonts w:asciiTheme="minorHAnsi" w:hAnsiTheme="minorHAnsi" w:cstheme="minorHAnsi"/>
          <w:szCs w:val="22"/>
        </w:rPr>
      </w:pPr>
      <w:r>
        <w:rPr>
          <w:rFonts w:asciiTheme="minorHAnsi" w:eastAsia="Times New Roman" w:hAnsiTheme="minorHAnsi" w:cstheme="minorHAnsi"/>
          <w:szCs w:val="22"/>
        </w:rPr>
        <w:t xml:space="preserve">1. </w:t>
      </w:r>
      <w:r w:rsidR="00531995" w:rsidRPr="005F06E9">
        <w:rPr>
          <w:rFonts w:asciiTheme="minorHAnsi" w:eastAsia="Times New Roman" w:hAnsiTheme="minorHAnsi" w:cstheme="minorHAnsi"/>
          <w:szCs w:val="22"/>
        </w:rPr>
        <w:t xml:space="preserve">Maintaining </w:t>
      </w:r>
      <w:r w:rsidR="00055113" w:rsidRPr="005F06E9">
        <w:rPr>
          <w:rFonts w:asciiTheme="minorHAnsi" w:eastAsia="Times New Roman" w:hAnsiTheme="minorHAnsi" w:cstheme="minorHAnsi"/>
          <w:szCs w:val="22"/>
        </w:rPr>
        <w:t>independence</w:t>
      </w:r>
    </w:p>
    <w:p w14:paraId="0DDCF5C4" w14:textId="62C49CE1" w:rsidR="00F163E9" w:rsidRPr="005F06E9" w:rsidRDefault="00191CCC"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_1 Not at all confident</w:t>
      </w:r>
      <w:r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_2</w:t>
      </w:r>
      <w:r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_3</w:t>
      </w:r>
      <w:r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_4</w:t>
      </w:r>
      <w:r w:rsidRPr="005F06E9">
        <w:rPr>
          <w:rFonts w:asciiTheme="minorHAnsi" w:eastAsia="PingFang TC" w:hAnsiTheme="minorHAnsi" w:cstheme="minorHAnsi"/>
          <w:szCs w:val="22"/>
          <w:lang w:eastAsia="zh-TW"/>
        </w:rPr>
        <w:tab/>
      </w:r>
      <w:r w:rsidR="000752D0" w:rsidRPr="005F06E9">
        <w:rPr>
          <w:rFonts w:asciiTheme="minorHAnsi" w:eastAsia="Times New Roman" w:hAnsiTheme="minorHAnsi" w:cstheme="minorHAnsi"/>
          <w:szCs w:val="22"/>
          <w:lang w:eastAsia="zh-TW"/>
        </w:rPr>
        <w:t>_</w:t>
      </w:r>
      <w:r w:rsidR="000752D0" w:rsidRPr="005F06E9">
        <w:rPr>
          <w:rFonts w:asciiTheme="minorHAnsi" w:eastAsia="Times New Roman" w:hAnsiTheme="minorHAnsi" w:cstheme="minorHAnsi"/>
          <w:szCs w:val="22"/>
        </w:rPr>
        <w:t>5</w:t>
      </w:r>
      <w:r w:rsidR="00F25CF7"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Moderately Confident</w:t>
      </w:r>
      <w:r w:rsidR="00F25CF7"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_6</w:t>
      </w:r>
      <w:r w:rsidR="00F25CF7"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_7</w:t>
      </w:r>
      <w:r w:rsidR="00F25CF7"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_8</w:t>
      </w:r>
      <w:r w:rsidR="00F25CF7" w:rsidRPr="005F06E9">
        <w:rPr>
          <w:rFonts w:asciiTheme="minorHAnsi" w:eastAsia="Times New Roman" w:hAnsiTheme="minorHAnsi" w:cstheme="minorHAnsi"/>
          <w:szCs w:val="22"/>
        </w:rPr>
        <w:tab/>
      </w:r>
      <w:r w:rsidR="000752D0" w:rsidRPr="005F06E9">
        <w:rPr>
          <w:rFonts w:asciiTheme="minorHAnsi" w:eastAsia="Times New Roman" w:hAnsiTheme="minorHAnsi" w:cstheme="minorHAnsi"/>
          <w:szCs w:val="22"/>
        </w:rPr>
        <w:t>_9 Totally Confident</w:t>
      </w:r>
    </w:p>
    <w:p w14:paraId="2A488681" w14:textId="2CCBBA56" w:rsidR="00821D77" w:rsidRPr="000F2C26" w:rsidRDefault="000F2C26" w:rsidP="000F2C26">
      <w:pPr>
        <w:spacing w:after="120" w:line="251" w:lineRule="auto"/>
        <w:ind w:right="882"/>
        <w:rPr>
          <w:rFonts w:asciiTheme="minorHAnsi" w:hAnsiTheme="minorHAnsi" w:cstheme="minorHAnsi"/>
          <w:szCs w:val="22"/>
        </w:rPr>
      </w:pPr>
      <w:r>
        <w:rPr>
          <w:rFonts w:asciiTheme="minorHAnsi" w:eastAsia="Times New Roman" w:hAnsiTheme="minorHAnsi" w:cstheme="minorHAnsi"/>
          <w:szCs w:val="22"/>
        </w:rPr>
        <w:t xml:space="preserve">2. </w:t>
      </w:r>
      <w:r w:rsidR="00531995" w:rsidRPr="005F06E9">
        <w:rPr>
          <w:rFonts w:asciiTheme="minorHAnsi" w:eastAsia="Times New Roman" w:hAnsiTheme="minorHAnsi" w:cstheme="minorHAnsi"/>
          <w:szCs w:val="22"/>
        </w:rPr>
        <w:t xml:space="preserve">Maintaining </w:t>
      </w:r>
      <w:r w:rsidR="00055113" w:rsidRPr="005F06E9">
        <w:rPr>
          <w:rFonts w:asciiTheme="minorHAnsi" w:eastAsia="Times New Roman" w:hAnsiTheme="minorHAnsi" w:cstheme="minorHAnsi"/>
          <w:szCs w:val="22"/>
        </w:rPr>
        <w:t>a positive attitude</w:t>
      </w:r>
    </w:p>
    <w:p w14:paraId="47E93789"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06243DA7" w14:textId="61CF0C24" w:rsidR="006A2756" w:rsidRPr="000F2C26" w:rsidRDefault="000F2C26" w:rsidP="000F2C26">
      <w:pPr>
        <w:spacing w:after="120" w:line="251" w:lineRule="auto"/>
        <w:ind w:right="882"/>
        <w:rPr>
          <w:rFonts w:asciiTheme="minorHAnsi" w:hAnsiTheme="minorHAnsi" w:cstheme="minorHAnsi"/>
          <w:szCs w:val="22"/>
        </w:rPr>
      </w:pPr>
      <w:r>
        <w:rPr>
          <w:rFonts w:asciiTheme="minorHAnsi" w:eastAsia="Times New Roman" w:hAnsiTheme="minorHAnsi" w:cstheme="minorHAnsi"/>
          <w:szCs w:val="22"/>
        </w:rPr>
        <w:t xml:space="preserve">3. </w:t>
      </w:r>
      <w:r w:rsidR="00531995" w:rsidRPr="005F06E9">
        <w:rPr>
          <w:rFonts w:asciiTheme="minorHAnsi" w:eastAsia="Times New Roman" w:hAnsiTheme="minorHAnsi" w:cstheme="minorHAnsi"/>
          <w:szCs w:val="22"/>
        </w:rPr>
        <w:t xml:space="preserve">Maintaining </w:t>
      </w:r>
      <w:r w:rsidR="00055113" w:rsidRPr="005F06E9">
        <w:rPr>
          <w:rFonts w:asciiTheme="minorHAnsi" w:eastAsia="Times New Roman" w:hAnsiTheme="minorHAnsi" w:cstheme="minorHAnsi"/>
          <w:szCs w:val="22"/>
        </w:rPr>
        <w:t>a sense of humor</w:t>
      </w:r>
    </w:p>
    <w:p w14:paraId="59045244"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46CABF36" w14:textId="6FAD7EA0" w:rsidR="00706B8F" w:rsidRPr="000F2C26" w:rsidRDefault="000F2C26" w:rsidP="000F2C26">
      <w:pPr>
        <w:spacing w:after="120" w:line="251" w:lineRule="auto"/>
        <w:ind w:right="882"/>
        <w:rPr>
          <w:rFonts w:asciiTheme="minorHAnsi" w:hAnsiTheme="minorHAnsi" w:cstheme="minorHAnsi"/>
          <w:szCs w:val="22"/>
        </w:rPr>
      </w:pPr>
      <w:r>
        <w:rPr>
          <w:rFonts w:asciiTheme="minorHAnsi" w:eastAsia="Times New Roman" w:hAnsiTheme="minorHAnsi" w:cstheme="minorHAnsi"/>
          <w:szCs w:val="22"/>
        </w:rPr>
        <w:t xml:space="preserve">4. </w:t>
      </w:r>
      <w:r w:rsidR="00531995" w:rsidRPr="005F06E9">
        <w:rPr>
          <w:rFonts w:asciiTheme="minorHAnsi" w:eastAsia="Times New Roman" w:hAnsiTheme="minorHAnsi" w:cstheme="minorHAnsi"/>
          <w:szCs w:val="22"/>
        </w:rPr>
        <w:t>Expressin</w:t>
      </w:r>
      <w:r w:rsidR="00055113" w:rsidRPr="005F06E9">
        <w:rPr>
          <w:rFonts w:asciiTheme="minorHAnsi" w:eastAsia="Times New Roman" w:hAnsiTheme="minorHAnsi" w:cstheme="minorHAnsi"/>
          <w:szCs w:val="22"/>
        </w:rPr>
        <w:t xml:space="preserve">g </w:t>
      </w:r>
      <w:r w:rsidR="00DF5AEE">
        <w:rPr>
          <w:rFonts w:asciiTheme="minorHAnsi" w:eastAsia="Times New Roman" w:hAnsiTheme="minorHAnsi" w:cstheme="minorHAnsi"/>
          <w:szCs w:val="22"/>
        </w:rPr>
        <w:t xml:space="preserve">negative </w:t>
      </w:r>
      <w:r w:rsidR="00055113" w:rsidRPr="005F06E9">
        <w:rPr>
          <w:rFonts w:asciiTheme="minorHAnsi" w:eastAsia="Times New Roman" w:hAnsiTheme="minorHAnsi" w:cstheme="minorHAnsi"/>
          <w:szCs w:val="22"/>
        </w:rPr>
        <w:t>feelings about cancer</w:t>
      </w:r>
    </w:p>
    <w:p w14:paraId="15D4F032"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21443819" w14:textId="0BBCB66C" w:rsidR="0069006B" w:rsidRPr="000F2C26" w:rsidRDefault="000F2C26" w:rsidP="000F2C26">
      <w:pPr>
        <w:spacing w:after="120" w:line="251" w:lineRule="auto"/>
        <w:ind w:right="882"/>
        <w:rPr>
          <w:rFonts w:asciiTheme="minorHAnsi" w:hAnsiTheme="minorHAnsi" w:cstheme="minorHAnsi"/>
          <w:szCs w:val="22"/>
        </w:rPr>
      </w:pPr>
      <w:r>
        <w:rPr>
          <w:rFonts w:asciiTheme="minorHAnsi" w:eastAsia="Times New Roman" w:hAnsiTheme="minorHAnsi" w:cstheme="minorHAnsi"/>
          <w:szCs w:val="22"/>
        </w:rPr>
        <w:t xml:space="preserve">5. </w:t>
      </w:r>
      <w:r w:rsidR="003E5F12" w:rsidRPr="005F06E9">
        <w:rPr>
          <w:rFonts w:asciiTheme="minorHAnsi" w:eastAsia="Times New Roman" w:hAnsiTheme="minorHAnsi" w:cstheme="minorHAnsi"/>
          <w:szCs w:val="22"/>
        </w:rPr>
        <w:t>Using denial</w:t>
      </w:r>
    </w:p>
    <w:p w14:paraId="250F5A73"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bookmarkStart w:id="0" w:name="_Hlk154667161"/>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1F6AF29E" w14:textId="19DD41D9" w:rsidR="0069006B" w:rsidRPr="000F2C26" w:rsidRDefault="000F2C26" w:rsidP="000F2C26">
      <w:pPr>
        <w:spacing w:after="120" w:line="251" w:lineRule="auto"/>
        <w:ind w:right="882"/>
        <w:rPr>
          <w:rFonts w:asciiTheme="minorHAnsi" w:hAnsiTheme="minorHAnsi" w:cstheme="minorHAnsi"/>
          <w:szCs w:val="22"/>
        </w:rPr>
      </w:pPr>
      <w:r>
        <w:rPr>
          <w:rFonts w:asciiTheme="minorHAnsi" w:eastAsia="Times New Roman" w:hAnsiTheme="minorHAnsi" w:cstheme="minorHAnsi"/>
          <w:szCs w:val="22"/>
        </w:rPr>
        <w:t xml:space="preserve">6. </w:t>
      </w:r>
      <w:r w:rsidR="00531995" w:rsidRPr="005F06E9">
        <w:rPr>
          <w:rFonts w:asciiTheme="minorHAnsi" w:eastAsia="Times New Roman" w:hAnsiTheme="minorHAnsi" w:cstheme="minorHAnsi"/>
          <w:szCs w:val="22"/>
        </w:rPr>
        <w:t>Maintainin</w:t>
      </w:r>
      <w:r w:rsidR="00055113" w:rsidRPr="005F06E9">
        <w:rPr>
          <w:rFonts w:asciiTheme="minorHAnsi" w:eastAsia="Times New Roman" w:hAnsiTheme="minorHAnsi" w:cstheme="minorHAnsi"/>
          <w:szCs w:val="22"/>
        </w:rPr>
        <w:t>g work</w:t>
      </w:r>
      <w:r w:rsidR="009B725D" w:rsidRPr="005F06E9">
        <w:rPr>
          <w:rFonts w:asciiTheme="minorHAnsi" w:eastAsia="Times New Roman" w:hAnsiTheme="minorHAnsi" w:cstheme="minorHAnsi"/>
          <w:szCs w:val="22"/>
        </w:rPr>
        <w:t xml:space="preserve"> activity</w:t>
      </w:r>
    </w:p>
    <w:bookmarkEnd w:id="0"/>
    <w:p w14:paraId="590DAEAA"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0323B489" w14:textId="7A0652A4" w:rsidR="00F163E9" w:rsidRPr="005F06E9" w:rsidRDefault="000F2C26" w:rsidP="000F2C26">
      <w:pPr>
        <w:spacing w:after="120" w:line="251" w:lineRule="auto"/>
        <w:ind w:right="882"/>
        <w:rPr>
          <w:rFonts w:asciiTheme="minorHAnsi" w:eastAsia="Times New Roman" w:hAnsiTheme="minorHAnsi" w:cstheme="minorHAnsi"/>
          <w:szCs w:val="22"/>
        </w:rPr>
      </w:pPr>
      <w:r>
        <w:rPr>
          <w:rFonts w:asciiTheme="minorHAnsi" w:eastAsia="Times New Roman" w:hAnsiTheme="minorHAnsi" w:cstheme="minorHAnsi"/>
          <w:szCs w:val="22"/>
        </w:rPr>
        <w:t xml:space="preserve">7. </w:t>
      </w:r>
      <w:r w:rsidR="00171E8C" w:rsidRPr="005F06E9">
        <w:rPr>
          <w:rFonts w:asciiTheme="minorHAnsi" w:eastAsia="Times New Roman" w:hAnsiTheme="minorHAnsi" w:cstheme="minorHAnsi"/>
          <w:szCs w:val="22"/>
        </w:rPr>
        <w:t xml:space="preserve">Remaining relaxed </w:t>
      </w:r>
      <w:r w:rsidR="00055113" w:rsidRPr="005F06E9">
        <w:rPr>
          <w:rFonts w:asciiTheme="minorHAnsi" w:eastAsia="Times New Roman" w:hAnsiTheme="minorHAnsi" w:cstheme="minorHAnsi"/>
          <w:szCs w:val="22"/>
        </w:rPr>
        <w:t xml:space="preserve">throughout treatments and not </w:t>
      </w:r>
      <w:r w:rsidR="00C9073D" w:rsidRPr="005F06E9">
        <w:rPr>
          <w:rFonts w:asciiTheme="minorHAnsi" w:eastAsia="Times New Roman" w:hAnsiTheme="minorHAnsi" w:cstheme="minorHAnsi"/>
          <w:szCs w:val="22"/>
        </w:rPr>
        <w:t>allowing</w:t>
      </w:r>
      <w:r w:rsidR="00055113" w:rsidRPr="005F06E9">
        <w:rPr>
          <w:rFonts w:asciiTheme="minorHAnsi" w:eastAsia="Times New Roman" w:hAnsiTheme="minorHAnsi" w:cstheme="minorHAnsi"/>
          <w:szCs w:val="22"/>
        </w:rPr>
        <w:t xml:space="preserve"> scary thoughts </w:t>
      </w:r>
      <w:r w:rsidR="00994FC1" w:rsidRPr="005F06E9">
        <w:rPr>
          <w:rFonts w:asciiTheme="minorHAnsi" w:eastAsia="Times New Roman" w:hAnsiTheme="minorHAnsi" w:cstheme="minorHAnsi"/>
          <w:szCs w:val="22"/>
        </w:rPr>
        <w:t>to upset</w:t>
      </w:r>
      <w:r w:rsidR="00055113" w:rsidRPr="005F06E9">
        <w:rPr>
          <w:rFonts w:asciiTheme="minorHAnsi" w:eastAsia="Times New Roman" w:hAnsiTheme="minorHAnsi" w:cstheme="minorHAnsi"/>
          <w:szCs w:val="22"/>
        </w:rPr>
        <w:t xml:space="preserve"> me</w:t>
      </w:r>
    </w:p>
    <w:p w14:paraId="7CF29522"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1A7AC4AA" w14:textId="1F16D725" w:rsidR="00BF350D" w:rsidRPr="000F2C26" w:rsidRDefault="000F2C26" w:rsidP="000F2C26">
      <w:pPr>
        <w:spacing w:after="120"/>
        <w:rPr>
          <w:rFonts w:asciiTheme="minorHAnsi" w:hAnsiTheme="minorHAnsi" w:cstheme="minorHAnsi"/>
          <w:szCs w:val="22"/>
        </w:rPr>
      </w:pPr>
      <w:r>
        <w:rPr>
          <w:rFonts w:asciiTheme="minorHAnsi" w:eastAsia="Times New Roman" w:hAnsiTheme="minorHAnsi" w:cstheme="minorHAnsi"/>
          <w:szCs w:val="22"/>
        </w:rPr>
        <w:t xml:space="preserve">8. </w:t>
      </w:r>
      <w:r w:rsidR="00055113" w:rsidRPr="000F2C26">
        <w:rPr>
          <w:rFonts w:asciiTheme="minorHAnsi" w:eastAsia="Times New Roman" w:hAnsiTheme="minorHAnsi" w:cstheme="minorHAnsi"/>
          <w:szCs w:val="22"/>
        </w:rPr>
        <w:t>Actively participating in treatment decisions</w:t>
      </w:r>
    </w:p>
    <w:p w14:paraId="5F9D49D9"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309260A2" w14:textId="51E55474" w:rsidR="00BF350D" w:rsidRPr="000F2C26" w:rsidRDefault="000F2C26" w:rsidP="000F2C26">
      <w:pPr>
        <w:spacing w:after="120"/>
        <w:rPr>
          <w:rFonts w:asciiTheme="minorHAnsi" w:hAnsiTheme="minorHAnsi" w:cstheme="minorHAnsi"/>
          <w:szCs w:val="22"/>
        </w:rPr>
      </w:pPr>
      <w:r>
        <w:rPr>
          <w:rFonts w:asciiTheme="minorHAnsi" w:hAnsiTheme="minorHAnsi" w:cstheme="minorHAnsi"/>
          <w:szCs w:val="22"/>
        </w:rPr>
        <w:t xml:space="preserve">9. </w:t>
      </w:r>
      <w:r w:rsidR="00F60B0B" w:rsidRPr="000F2C26">
        <w:rPr>
          <w:rFonts w:asciiTheme="minorHAnsi" w:hAnsiTheme="minorHAnsi" w:cstheme="minorHAnsi"/>
          <w:szCs w:val="22"/>
        </w:rPr>
        <w:t>Asking physicians questions</w:t>
      </w:r>
    </w:p>
    <w:p w14:paraId="58F1A926" w14:textId="3FF7B902" w:rsidR="00C9073D"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1D815413" w14:textId="77777777" w:rsidR="003C1B7A" w:rsidRPr="005F06E9" w:rsidRDefault="003C1B7A"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bookmarkStart w:id="1" w:name="_GoBack"/>
      <w:bookmarkEnd w:id="1"/>
    </w:p>
    <w:p w14:paraId="1CA72478" w14:textId="4EC58987" w:rsidR="00BF350D" w:rsidRPr="000F2C26" w:rsidRDefault="000F2C26" w:rsidP="000F2C26">
      <w:pPr>
        <w:spacing w:after="120" w:line="251" w:lineRule="auto"/>
        <w:ind w:right="882"/>
        <w:rPr>
          <w:rFonts w:asciiTheme="minorHAnsi" w:hAnsiTheme="minorHAnsi" w:cstheme="minorHAnsi"/>
          <w:szCs w:val="22"/>
        </w:rPr>
      </w:pPr>
      <w:r>
        <w:rPr>
          <w:rFonts w:asciiTheme="minorHAnsi" w:eastAsia="Times New Roman" w:hAnsiTheme="minorHAnsi" w:cstheme="minorHAnsi"/>
          <w:szCs w:val="22"/>
        </w:rPr>
        <w:lastRenderedPageBreak/>
        <w:t xml:space="preserve">10. </w:t>
      </w:r>
      <w:r w:rsidR="00F60B0B" w:rsidRPr="000F2C26">
        <w:rPr>
          <w:rFonts w:asciiTheme="minorHAnsi" w:eastAsia="Times New Roman" w:hAnsiTheme="minorHAnsi" w:cstheme="minorHAnsi"/>
          <w:szCs w:val="22"/>
        </w:rPr>
        <w:t xml:space="preserve">Seeking </w:t>
      </w:r>
      <w:r w:rsidR="00C9073D" w:rsidRPr="000F2C26">
        <w:rPr>
          <w:rFonts w:asciiTheme="minorHAnsi" w:eastAsia="Times New Roman" w:hAnsiTheme="minorHAnsi" w:cstheme="minorHAnsi"/>
          <w:szCs w:val="22"/>
        </w:rPr>
        <w:t>consolation</w:t>
      </w:r>
    </w:p>
    <w:p w14:paraId="65218158"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71F5523E" w14:textId="0EE30AC6" w:rsidR="00BF350D" w:rsidRPr="000F2C26" w:rsidRDefault="000F2C26" w:rsidP="000F2C26">
      <w:pPr>
        <w:spacing w:after="120" w:line="251" w:lineRule="auto"/>
        <w:ind w:right="882"/>
        <w:rPr>
          <w:rFonts w:asciiTheme="minorHAnsi" w:eastAsia="Times New Roman" w:hAnsiTheme="minorHAnsi" w:cstheme="minorHAnsi"/>
          <w:szCs w:val="22"/>
        </w:rPr>
      </w:pPr>
      <w:r>
        <w:rPr>
          <w:rFonts w:asciiTheme="minorHAnsi" w:eastAsia="Times New Roman" w:hAnsiTheme="minorHAnsi" w:cstheme="minorHAnsi"/>
          <w:szCs w:val="22"/>
        </w:rPr>
        <w:t xml:space="preserve">11. </w:t>
      </w:r>
      <w:r w:rsidR="00F60B0B" w:rsidRPr="000F2C26">
        <w:rPr>
          <w:rFonts w:asciiTheme="minorHAnsi" w:eastAsia="Times New Roman" w:hAnsiTheme="minorHAnsi" w:cstheme="minorHAnsi"/>
          <w:szCs w:val="22"/>
        </w:rPr>
        <w:t xml:space="preserve">Sharing </w:t>
      </w:r>
      <w:r w:rsidR="00C9073D" w:rsidRPr="000F2C26">
        <w:rPr>
          <w:rFonts w:asciiTheme="minorHAnsi" w:eastAsia="Times New Roman" w:hAnsiTheme="minorHAnsi" w:cstheme="minorHAnsi"/>
          <w:szCs w:val="22"/>
        </w:rPr>
        <w:t xml:space="preserve">feelings of </w:t>
      </w:r>
      <w:r w:rsidR="00F60B0B" w:rsidRPr="000F2C26">
        <w:rPr>
          <w:rFonts w:asciiTheme="minorHAnsi" w:eastAsia="Times New Roman" w:hAnsiTheme="minorHAnsi" w:cstheme="minorHAnsi"/>
          <w:szCs w:val="22"/>
        </w:rPr>
        <w:t>concerns</w:t>
      </w:r>
    </w:p>
    <w:p w14:paraId="4520630B"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30B06C81" w14:textId="66CEC522" w:rsidR="00BF350D" w:rsidRPr="000F2C26" w:rsidRDefault="000F2C26" w:rsidP="000F2C26">
      <w:pPr>
        <w:spacing w:after="120" w:line="251" w:lineRule="auto"/>
        <w:ind w:right="882"/>
        <w:rPr>
          <w:rFonts w:asciiTheme="minorHAnsi" w:hAnsiTheme="minorHAnsi" w:cstheme="minorHAnsi"/>
          <w:szCs w:val="22"/>
        </w:rPr>
      </w:pPr>
      <w:r>
        <w:rPr>
          <w:rFonts w:asciiTheme="minorHAnsi" w:hAnsiTheme="minorHAnsi" w:cstheme="minorHAnsi"/>
          <w:szCs w:val="22"/>
        </w:rPr>
        <w:t xml:space="preserve">12. </w:t>
      </w:r>
      <w:r w:rsidR="00F60B0B" w:rsidRPr="000F2C26">
        <w:rPr>
          <w:rFonts w:asciiTheme="minorHAnsi" w:hAnsiTheme="minorHAnsi" w:cstheme="minorHAnsi"/>
          <w:szCs w:val="22"/>
        </w:rPr>
        <w:t>Managing nausea and vomiting</w:t>
      </w:r>
    </w:p>
    <w:p w14:paraId="06846E5F"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7D3BDC62" w14:textId="248658EE" w:rsidR="000541D1" w:rsidRPr="000F2C26" w:rsidRDefault="000F2C26" w:rsidP="000F2C26">
      <w:pPr>
        <w:spacing w:after="120"/>
        <w:rPr>
          <w:rFonts w:asciiTheme="minorHAnsi" w:hAnsiTheme="minorHAnsi" w:cstheme="minorHAnsi"/>
          <w:szCs w:val="22"/>
        </w:rPr>
      </w:pPr>
      <w:r>
        <w:rPr>
          <w:rFonts w:asciiTheme="minorHAnsi" w:eastAsia="Times New Roman" w:hAnsiTheme="minorHAnsi" w:cstheme="minorHAnsi"/>
          <w:szCs w:val="22"/>
        </w:rPr>
        <w:t xml:space="preserve">13. </w:t>
      </w:r>
      <w:r w:rsidR="00F60B0B" w:rsidRPr="000F2C26">
        <w:rPr>
          <w:rFonts w:asciiTheme="minorHAnsi" w:eastAsia="Times New Roman" w:hAnsiTheme="minorHAnsi" w:cstheme="minorHAnsi"/>
          <w:szCs w:val="22"/>
        </w:rPr>
        <w:t>Coping with physical changes</w:t>
      </w:r>
    </w:p>
    <w:p w14:paraId="7CCA2699" w14:textId="77777777" w:rsidR="000F2C26" w:rsidRPr="005F06E9"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p>
    <w:p w14:paraId="56E3F072" w14:textId="4D4953EB" w:rsidR="000541D1" w:rsidRPr="000F2C26" w:rsidRDefault="000F2C26" w:rsidP="000F2C26">
      <w:pPr>
        <w:spacing w:after="120"/>
        <w:rPr>
          <w:rFonts w:asciiTheme="minorHAnsi" w:hAnsiTheme="minorHAnsi" w:cstheme="minorHAnsi"/>
          <w:szCs w:val="22"/>
        </w:rPr>
      </w:pPr>
      <w:r>
        <w:rPr>
          <w:rFonts w:asciiTheme="minorHAnsi" w:eastAsia="Times New Roman" w:hAnsiTheme="minorHAnsi" w:cstheme="minorHAnsi"/>
          <w:szCs w:val="22"/>
        </w:rPr>
        <w:t xml:space="preserve">14. </w:t>
      </w:r>
      <w:r w:rsidR="00207C9E" w:rsidRPr="000F2C26">
        <w:rPr>
          <w:rFonts w:asciiTheme="minorHAnsi" w:eastAsia="Times New Roman" w:hAnsiTheme="minorHAnsi" w:cstheme="minorHAnsi"/>
          <w:szCs w:val="22"/>
        </w:rPr>
        <w:t>Remaining relaxed while waiting at least one hour for my appointment</w:t>
      </w:r>
    </w:p>
    <w:p w14:paraId="7237B856" w14:textId="2B8FC14B" w:rsidR="003C1B7A" w:rsidRDefault="000F2C26"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ab/>
        <w:t>_1 Not at all confident</w:t>
      </w:r>
      <w:r w:rsidRPr="005F06E9">
        <w:rPr>
          <w:rFonts w:asciiTheme="minorHAnsi" w:eastAsia="Times New Roman" w:hAnsiTheme="minorHAnsi" w:cstheme="minorHAnsi"/>
          <w:szCs w:val="22"/>
        </w:rPr>
        <w:tab/>
        <w:t>_2</w:t>
      </w:r>
      <w:r w:rsidRPr="005F06E9">
        <w:rPr>
          <w:rFonts w:asciiTheme="minorHAnsi" w:eastAsia="Times New Roman" w:hAnsiTheme="minorHAnsi" w:cstheme="minorHAnsi"/>
          <w:szCs w:val="22"/>
        </w:rPr>
        <w:tab/>
        <w:t>_3</w:t>
      </w:r>
      <w:r w:rsidRPr="005F06E9">
        <w:rPr>
          <w:rFonts w:asciiTheme="minorHAnsi" w:eastAsia="Times New Roman" w:hAnsiTheme="minorHAnsi" w:cstheme="minorHAnsi"/>
          <w:szCs w:val="22"/>
        </w:rPr>
        <w:tab/>
        <w:t>_4</w:t>
      </w:r>
      <w:r w:rsidRPr="005F06E9">
        <w:rPr>
          <w:rFonts w:asciiTheme="minorHAnsi" w:eastAsia="PingFang TC" w:hAnsiTheme="minorHAnsi" w:cstheme="minorHAnsi"/>
          <w:szCs w:val="22"/>
          <w:lang w:eastAsia="zh-TW"/>
        </w:rPr>
        <w:tab/>
      </w:r>
      <w:r w:rsidRPr="005F06E9">
        <w:rPr>
          <w:rFonts w:asciiTheme="minorHAnsi" w:eastAsia="Times New Roman" w:hAnsiTheme="minorHAnsi" w:cstheme="minorHAnsi"/>
          <w:szCs w:val="22"/>
          <w:lang w:eastAsia="zh-TW"/>
        </w:rPr>
        <w:t>_</w:t>
      </w:r>
      <w:r w:rsidRPr="005F06E9">
        <w:rPr>
          <w:rFonts w:asciiTheme="minorHAnsi" w:eastAsia="Times New Roman" w:hAnsiTheme="minorHAnsi" w:cstheme="minorHAnsi"/>
          <w:szCs w:val="22"/>
        </w:rPr>
        <w:t>5</w:t>
      </w:r>
      <w:r w:rsidRPr="005F06E9">
        <w:rPr>
          <w:rFonts w:asciiTheme="minorHAnsi" w:eastAsia="Times New Roman" w:hAnsiTheme="minorHAnsi" w:cstheme="minorHAnsi"/>
          <w:szCs w:val="22"/>
        </w:rPr>
        <w:tab/>
        <w:t>Moderately Confident</w:t>
      </w:r>
      <w:r w:rsidRPr="005F06E9">
        <w:rPr>
          <w:rFonts w:asciiTheme="minorHAnsi" w:eastAsia="Times New Roman" w:hAnsiTheme="minorHAnsi" w:cstheme="minorHAnsi"/>
          <w:szCs w:val="22"/>
        </w:rPr>
        <w:tab/>
        <w:t>_6</w:t>
      </w:r>
      <w:r w:rsidRPr="005F06E9">
        <w:rPr>
          <w:rFonts w:asciiTheme="minorHAnsi" w:eastAsia="Times New Roman" w:hAnsiTheme="minorHAnsi" w:cstheme="minorHAnsi"/>
          <w:szCs w:val="22"/>
        </w:rPr>
        <w:tab/>
        <w:t>_7</w:t>
      </w:r>
      <w:r w:rsidRPr="005F06E9">
        <w:rPr>
          <w:rFonts w:asciiTheme="minorHAnsi" w:eastAsia="Times New Roman" w:hAnsiTheme="minorHAnsi" w:cstheme="minorHAnsi"/>
          <w:szCs w:val="22"/>
        </w:rPr>
        <w:tab/>
        <w:t>_8</w:t>
      </w:r>
      <w:r w:rsidRPr="005F06E9">
        <w:rPr>
          <w:rFonts w:asciiTheme="minorHAnsi" w:eastAsia="Times New Roman" w:hAnsiTheme="minorHAnsi" w:cstheme="minorHAnsi"/>
          <w:szCs w:val="22"/>
        </w:rPr>
        <w:tab/>
        <w:t>_9 Totally Confident</w:t>
      </w:r>
      <w:r w:rsidR="003C1B7A">
        <w:rPr>
          <w:rFonts w:asciiTheme="minorHAnsi" w:eastAsia="Times New Roman" w:hAnsiTheme="minorHAnsi" w:cstheme="minorHAnsi"/>
          <w:szCs w:val="22"/>
        </w:rPr>
        <w:br w:type="page"/>
      </w:r>
    </w:p>
    <w:p w14:paraId="44F71F8E" w14:textId="69B42B8D" w:rsidR="000F2C26" w:rsidRPr="003C1B7A" w:rsidRDefault="003C1B7A" w:rsidP="000F2C26">
      <w:pPr>
        <w:tabs>
          <w:tab w:val="left" w:pos="360"/>
          <w:tab w:val="left" w:pos="2520"/>
          <w:tab w:val="left" w:pos="2880"/>
          <w:tab w:val="left" w:pos="3240"/>
          <w:tab w:val="left" w:pos="3600"/>
          <w:tab w:val="left" w:pos="3960"/>
          <w:tab w:val="left" w:pos="6120"/>
          <w:tab w:val="left" w:pos="6480"/>
          <w:tab w:val="left" w:pos="6840"/>
          <w:tab w:val="left" w:pos="7200"/>
        </w:tabs>
        <w:spacing w:after="240" w:line="251" w:lineRule="auto"/>
        <w:ind w:right="882"/>
        <w:rPr>
          <w:rFonts w:asciiTheme="minorHAnsi" w:eastAsia="Times New Roman" w:hAnsiTheme="minorHAnsi" w:cstheme="minorHAnsi"/>
          <w:i/>
          <w:szCs w:val="22"/>
        </w:rPr>
      </w:pPr>
      <w:r w:rsidRPr="003C1B7A">
        <w:rPr>
          <w:rFonts w:asciiTheme="minorHAnsi" w:eastAsia="Times New Roman" w:hAnsiTheme="minorHAnsi" w:cstheme="minorHAnsi"/>
          <w:i/>
          <w:szCs w:val="22"/>
        </w:rPr>
        <w:lastRenderedPageBreak/>
        <w:t>Refrain from providing the following information to participants:</w:t>
      </w:r>
    </w:p>
    <w:p w14:paraId="79378538" w14:textId="0B72C167" w:rsidR="00236039" w:rsidRPr="005F06E9" w:rsidRDefault="00236039" w:rsidP="001B569D">
      <w:pPr>
        <w:spacing w:after="12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Notes:</w:t>
      </w:r>
    </w:p>
    <w:p w14:paraId="031D3278" w14:textId="4D3BC826" w:rsidR="00236039" w:rsidRDefault="00236039" w:rsidP="001B569D">
      <w:pPr>
        <w:spacing w:after="12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Scoring for the CBI Brief Form: The CBI Brief From is intended to be used as a one-dimensional scale. Total score is calculated using the sum of ratings for the 1</w:t>
      </w:r>
      <w:r w:rsidR="00F45D09" w:rsidRPr="005F06E9">
        <w:rPr>
          <w:rFonts w:asciiTheme="minorHAnsi" w:eastAsia="Times New Roman" w:hAnsiTheme="minorHAnsi" w:cstheme="minorHAnsi"/>
          <w:szCs w:val="22"/>
        </w:rPr>
        <w:t>4</w:t>
      </w:r>
      <w:r w:rsidRPr="005F06E9">
        <w:rPr>
          <w:rFonts w:asciiTheme="minorHAnsi" w:eastAsia="Times New Roman" w:hAnsiTheme="minorHAnsi" w:cstheme="minorHAnsi"/>
          <w:szCs w:val="22"/>
        </w:rPr>
        <w:t xml:space="preserve"> items.</w:t>
      </w:r>
    </w:p>
    <w:p w14:paraId="31A30107" w14:textId="77777777" w:rsidR="001B569D" w:rsidRPr="005F06E9" w:rsidRDefault="001B569D" w:rsidP="001B569D">
      <w:pPr>
        <w:spacing w:after="120" w:line="251" w:lineRule="auto"/>
        <w:ind w:right="882"/>
        <w:rPr>
          <w:rFonts w:asciiTheme="minorHAnsi" w:eastAsia="Times New Roman" w:hAnsiTheme="minorHAnsi" w:cstheme="minorHAnsi"/>
          <w:szCs w:val="22"/>
        </w:rPr>
      </w:pPr>
    </w:p>
    <w:p w14:paraId="46DFBEF7" w14:textId="556B2B8E" w:rsidR="00236039" w:rsidRPr="005F06E9" w:rsidRDefault="00236039" w:rsidP="001B569D">
      <w:pPr>
        <w:spacing w:after="120" w:line="251" w:lineRule="auto"/>
        <w:ind w:right="882"/>
        <w:rPr>
          <w:rFonts w:asciiTheme="minorHAnsi" w:eastAsia="Times New Roman" w:hAnsiTheme="minorHAnsi" w:cstheme="minorHAnsi"/>
          <w:szCs w:val="22"/>
        </w:rPr>
      </w:pPr>
      <w:r w:rsidRPr="005F06E9">
        <w:rPr>
          <w:rFonts w:asciiTheme="minorHAnsi" w:eastAsia="Times New Roman" w:hAnsiTheme="minorHAnsi" w:cstheme="minorHAnsi"/>
          <w:szCs w:val="22"/>
        </w:rPr>
        <w:t>Reference:</w:t>
      </w:r>
    </w:p>
    <w:p w14:paraId="3108A69F" w14:textId="16EAEABB" w:rsidR="00236039" w:rsidRPr="005F06E9" w:rsidRDefault="00236039" w:rsidP="001B569D">
      <w:pPr>
        <w:spacing w:after="120" w:line="251" w:lineRule="auto"/>
        <w:ind w:right="882"/>
        <w:rPr>
          <w:rFonts w:asciiTheme="minorHAnsi" w:eastAsia="Times New Roman" w:hAnsiTheme="minorHAnsi" w:cstheme="minorHAnsi"/>
          <w:szCs w:val="22"/>
        </w:rPr>
      </w:pPr>
      <w:proofErr w:type="spellStart"/>
      <w:r w:rsidRPr="005F06E9">
        <w:rPr>
          <w:rFonts w:asciiTheme="minorHAnsi" w:eastAsia="Times New Roman" w:hAnsiTheme="minorHAnsi" w:cstheme="minorHAnsi"/>
          <w:szCs w:val="22"/>
        </w:rPr>
        <w:t>Heitzmann</w:t>
      </w:r>
      <w:proofErr w:type="spellEnd"/>
      <w:r w:rsidRPr="005F06E9">
        <w:rPr>
          <w:rFonts w:asciiTheme="minorHAnsi" w:eastAsia="Times New Roman" w:hAnsiTheme="minorHAnsi" w:cstheme="minorHAnsi"/>
          <w:szCs w:val="22"/>
        </w:rPr>
        <w:t xml:space="preserve"> CA, </w:t>
      </w:r>
      <w:proofErr w:type="spellStart"/>
      <w:r w:rsidRPr="005F06E9">
        <w:rPr>
          <w:rFonts w:asciiTheme="minorHAnsi" w:eastAsia="Times New Roman" w:hAnsiTheme="minorHAnsi" w:cstheme="minorHAnsi"/>
          <w:szCs w:val="22"/>
        </w:rPr>
        <w:t>Merluzzi</w:t>
      </w:r>
      <w:proofErr w:type="spellEnd"/>
      <w:r w:rsidRPr="005F06E9">
        <w:rPr>
          <w:rFonts w:asciiTheme="minorHAnsi" w:eastAsia="Times New Roman" w:hAnsiTheme="minorHAnsi" w:cstheme="minorHAnsi"/>
          <w:szCs w:val="22"/>
        </w:rPr>
        <w:t xml:space="preserve"> TV, Jean-Pierre P, Roscoe JA, </w:t>
      </w:r>
      <w:proofErr w:type="spellStart"/>
      <w:r w:rsidRPr="005F06E9">
        <w:rPr>
          <w:rFonts w:asciiTheme="minorHAnsi" w:eastAsia="Times New Roman" w:hAnsiTheme="minorHAnsi" w:cstheme="minorHAnsi"/>
          <w:szCs w:val="22"/>
        </w:rPr>
        <w:t>Kirsh</w:t>
      </w:r>
      <w:proofErr w:type="spellEnd"/>
      <w:r w:rsidRPr="005F06E9">
        <w:rPr>
          <w:rFonts w:asciiTheme="minorHAnsi" w:eastAsia="Times New Roman" w:hAnsiTheme="minorHAnsi" w:cstheme="minorHAnsi"/>
          <w:szCs w:val="22"/>
        </w:rPr>
        <w:t xml:space="preserve"> KL, </w:t>
      </w:r>
      <w:proofErr w:type="spellStart"/>
      <w:r w:rsidRPr="005F06E9">
        <w:rPr>
          <w:rFonts w:asciiTheme="minorHAnsi" w:eastAsia="Times New Roman" w:hAnsiTheme="minorHAnsi" w:cstheme="minorHAnsi"/>
          <w:szCs w:val="22"/>
        </w:rPr>
        <w:t>Passik</w:t>
      </w:r>
      <w:proofErr w:type="spellEnd"/>
      <w:r w:rsidRPr="005F06E9">
        <w:rPr>
          <w:rFonts w:asciiTheme="minorHAnsi" w:eastAsia="Times New Roman" w:hAnsiTheme="minorHAnsi" w:cstheme="minorHAnsi"/>
          <w:szCs w:val="22"/>
        </w:rPr>
        <w:t xml:space="preserve"> SD. Assessing self-efficacy for coping with cancer: development and psychometric analysis of the brief version of the Cancer Behavior Inventory (CBI-B). </w:t>
      </w:r>
      <w:proofErr w:type="spellStart"/>
      <w:r w:rsidRPr="005F06E9">
        <w:rPr>
          <w:rFonts w:asciiTheme="minorHAnsi" w:eastAsia="Times New Roman" w:hAnsiTheme="minorHAnsi" w:cstheme="minorHAnsi"/>
          <w:szCs w:val="22"/>
        </w:rPr>
        <w:t>Psychooncology</w:t>
      </w:r>
      <w:proofErr w:type="spellEnd"/>
      <w:r w:rsidRPr="005F06E9">
        <w:rPr>
          <w:rFonts w:asciiTheme="minorHAnsi" w:eastAsia="Times New Roman" w:hAnsiTheme="minorHAnsi" w:cstheme="minorHAnsi"/>
          <w:szCs w:val="22"/>
        </w:rPr>
        <w:t>. 2011 Mar;20(3):302-12 (PubMed abstract)</w:t>
      </w:r>
    </w:p>
    <w:sectPr w:rsidR="00236039" w:rsidRPr="005F06E9" w:rsidSect="00A4575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7980" w14:textId="77777777" w:rsidR="00F73217" w:rsidRDefault="00F73217" w:rsidP="00924476">
      <w:pPr>
        <w:spacing w:after="0" w:line="240" w:lineRule="auto"/>
      </w:pPr>
      <w:r>
        <w:separator/>
      </w:r>
    </w:p>
  </w:endnote>
  <w:endnote w:type="continuationSeparator" w:id="0">
    <w:p w14:paraId="0376EED0" w14:textId="77777777" w:rsidR="00F73217" w:rsidRDefault="00F73217" w:rsidP="00924476">
      <w:pPr>
        <w:spacing w:after="0" w:line="240" w:lineRule="auto"/>
      </w:pPr>
      <w:r>
        <w:continuationSeparator/>
      </w:r>
    </w:p>
  </w:endnote>
  <w:endnote w:type="continuationNotice" w:id="1">
    <w:p w14:paraId="161527F6" w14:textId="77777777" w:rsidR="00F73217" w:rsidRDefault="00F73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ingFang TC">
    <w:altName w:val="Microsoft JhengHei"/>
    <w:charset w:val="88"/>
    <w:family w:val="swiss"/>
    <w:pitch w:val="variable"/>
    <w:sig w:usb0="A00002FF" w:usb1="7ACFFDFB" w:usb2="00000017"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0C7D" w14:textId="77777777" w:rsidR="00B74416" w:rsidRDefault="00B74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1707" w14:textId="77777777" w:rsidR="00B74416" w:rsidRDefault="00B74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6534" w14:textId="77777777" w:rsidR="00B74416" w:rsidRDefault="00B74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2CD3" w14:textId="77777777" w:rsidR="00F73217" w:rsidRDefault="00F73217" w:rsidP="00924476">
      <w:pPr>
        <w:spacing w:after="0" w:line="240" w:lineRule="auto"/>
      </w:pPr>
      <w:r>
        <w:separator/>
      </w:r>
    </w:p>
  </w:footnote>
  <w:footnote w:type="continuationSeparator" w:id="0">
    <w:p w14:paraId="3FF8D466" w14:textId="77777777" w:rsidR="00F73217" w:rsidRDefault="00F73217" w:rsidP="00924476">
      <w:pPr>
        <w:spacing w:after="0" w:line="240" w:lineRule="auto"/>
      </w:pPr>
      <w:r>
        <w:continuationSeparator/>
      </w:r>
    </w:p>
  </w:footnote>
  <w:footnote w:type="continuationNotice" w:id="1">
    <w:p w14:paraId="3BA3B8E2" w14:textId="77777777" w:rsidR="00F73217" w:rsidRDefault="00F73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3D90" w14:textId="77777777" w:rsidR="00B74416" w:rsidRDefault="00B74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433A" w14:textId="0CAA8814" w:rsidR="00924476" w:rsidRPr="00924476" w:rsidRDefault="00924476" w:rsidP="00924476">
    <w:pPr>
      <w:tabs>
        <w:tab w:val="left" w:pos="7200"/>
      </w:tabs>
      <w:jc w:val="center"/>
      <w:rPr>
        <w:rFonts w:asciiTheme="minorHAnsi" w:eastAsiaTheme="minorHAnsi" w:hAnsiTheme="minorHAnsi" w:cstheme="minorBidi"/>
        <w:i/>
        <w:iCs/>
        <w:color w:val="auto"/>
        <w:sz w:val="32"/>
        <w:szCs w:val="32"/>
      </w:rPr>
    </w:pPr>
    <w:r w:rsidRPr="00924476">
      <w:rPr>
        <w:rFonts w:asciiTheme="minorHAnsi" w:eastAsiaTheme="minorHAnsi" w:hAnsiTheme="minorHAnsi" w:cstheme="minorBidi"/>
        <w:i/>
        <w:iCs/>
        <w:color w:val="auto"/>
        <w:sz w:val="32"/>
        <w:szCs w:val="32"/>
      </w:rPr>
      <w:t>Cancer Behavior Inventory-Brief (CBI-B)</w:t>
    </w:r>
  </w:p>
  <w:p w14:paraId="0C7DCA03" w14:textId="77777777" w:rsidR="00924476" w:rsidRPr="00924476" w:rsidRDefault="00924476" w:rsidP="00924476">
    <w:pPr>
      <w:tabs>
        <w:tab w:val="left" w:pos="7200"/>
      </w:tabs>
      <w:rPr>
        <w:rFonts w:asciiTheme="minorHAnsi" w:eastAsiaTheme="minorHAnsi" w:hAnsiTheme="minorHAnsi" w:cstheme="minorBidi"/>
        <w:color w:val="auto"/>
        <w:szCs w:val="22"/>
      </w:rPr>
    </w:pPr>
    <w:r w:rsidRPr="00924476">
      <w:rPr>
        <w:rFonts w:asciiTheme="minorHAnsi" w:eastAsiaTheme="minorHAnsi" w:hAnsiTheme="minorHAnsi" w:cstheme="minorBidi"/>
        <w:color w:val="auto"/>
        <w:szCs w:val="22"/>
      </w:rPr>
      <w:t>[Study Name/ID pre-filled]</w:t>
    </w:r>
    <w:r w:rsidRPr="00924476">
      <w:rPr>
        <w:rFonts w:asciiTheme="minorHAnsi" w:eastAsiaTheme="minorHAnsi" w:hAnsiTheme="minorHAnsi" w:cstheme="minorBidi"/>
        <w:color w:val="auto"/>
        <w:szCs w:val="22"/>
      </w:rPr>
      <w:tab/>
      <w:t>Site Name:</w:t>
    </w:r>
  </w:p>
  <w:p w14:paraId="2C6A2BEA" w14:textId="73E4E534" w:rsidR="00924476" w:rsidRPr="00C0796C" w:rsidRDefault="00924476" w:rsidP="00C0796C">
    <w:pPr>
      <w:tabs>
        <w:tab w:val="left" w:pos="7200"/>
      </w:tabs>
      <w:rPr>
        <w:rFonts w:asciiTheme="minorHAnsi" w:eastAsiaTheme="minorHAnsi" w:hAnsiTheme="minorHAnsi" w:cstheme="minorBidi"/>
        <w:color w:val="auto"/>
        <w:sz w:val="32"/>
        <w:szCs w:val="32"/>
      </w:rPr>
    </w:pPr>
    <w:r w:rsidRPr="00924476">
      <w:rPr>
        <w:rFonts w:asciiTheme="minorHAnsi" w:eastAsiaTheme="minorHAnsi" w:hAnsiTheme="minorHAnsi" w:cstheme="minorBidi"/>
        <w:color w:val="auto"/>
        <w:szCs w:val="22"/>
      </w:rP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BDF2" w14:textId="77777777" w:rsidR="00B74416" w:rsidRDefault="00B7441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B8F"/>
    <w:multiLevelType w:val="hybridMultilevel"/>
    <w:tmpl w:val="CE2E4A9A"/>
    <w:lvl w:ilvl="0" w:tplc="42042228">
      <w:start w:val="1"/>
      <w:numFmt w:val="decimal"/>
      <w:lvlText w:val="%1"/>
      <w:lvlJc w:val="left"/>
      <w:pPr>
        <w:ind w:left="1080" w:hanging="360"/>
      </w:pPr>
      <w:rPr>
        <w:rFonts w:ascii="Times New Roman" w:eastAsia="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6D4E91"/>
    <w:multiLevelType w:val="hybridMultilevel"/>
    <w:tmpl w:val="ED22EDB0"/>
    <w:lvl w:ilvl="0" w:tplc="1BCE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F26E3"/>
    <w:multiLevelType w:val="hybridMultilevel"/>
    <w:tmpl w:val="349A48F8"/>
    <w:lvl w:ilvl="0" w:tplc="093CA2AC">
      <w:start w:val="1"/>
      <w:numFmt w:val="decimal"/>
      <w:lvlText w:val="%1"/>
      <w:lvlJc w:val="left"/>
      <w:pPr>
        <w:ind w:left="1620" w:hanging="360"/>
      </w:pPr>
      <w:rPr>
        <w:rFonts w:ascii="Times New Roman" w:eastAsia="Times New Roman" w:hAnsi="Times New Roman" w:cs="Times New Roman"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7427A95"/>
    <w:multiLevelType w:val="hybridMultilevel"/>
    <w:tmpl w:val="1D746EEC"/>
    <w:lvl w:ilvl="0" w:tplc="65980292">
      <w:start w:val="1"/>
      <w:numFmt w:val="decimal"/>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383659"/>
    <w:multiLevelType w:val="hybridMultilevel"/>
    <w:tmpl w:val="FA401B06"/>
    <w:lvl w:ilvl="0" w:tplc="8884944C">
      <w:start w:val="1"/>
      <w:numFmt w:val="decimal"/>
      <w:lvlText w:val="%1."/>
      <w:lvlJc w:val="left"/>
      <w:pPr>
        <w:ind w:left="35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7761CD6">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1C0840">
      <w:start w:val="1"/>
      <w:numFmt w:val="lowerRoman"/>
      <w:lvlText w:val="%3"/>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487B0E">
      <w:start w:val="1"/>
      <w:numFmt w:val="decimal"/>
      <w:lvlText w:val="%4"/>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6EB63A">
      <w:start w:val="1"/>
      <w:numFmt w:val="lowerLetter"/>
      <w:lvlText w:val="%5"/>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E09472">
      <w:start w:val="1"/>
      <w:numFmt w:val="lowerRoman"/>
      <w:lvlText w:val="%6"/>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C4B2F6">
      <w:start w:val="1"/>
      <w:numFmt w:val="decimal"/>
      <w:lvlText w:val="%7"/>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823234">
      <w:start w:val="1"/>
      <w:numFmt w:val="lowerLetter"/>
      <w:lvlText w:val="%8"/>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18A15E">
      <w:start w:val="1"/>
      <w:numFmt w:val="lowerRoman"/>
      <w:lvlText w:val="%9"/>
      <w:lvlJc w:val="left"/>
      <w:pPr>
        <w:ind w:left="8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E9"/>
    <w:rsid w:val="000541D1"/>
    <w:rsid w:val="00055113"/>
    <w:rsid w:val="000752D0"/>
    <w:rsid w:val="000B213B"/>
    <w:rsid w:val="000C23A4"/>
    <w:rsid w:val="000F2C26"/>
    <w:rsid w:val="00144CD7"/>
    <w:rsid w:val="00164D66"/>
    <w:rsid w:val="00171E8C"/>
    <w:rsid w:val="001845A6"/>
    <w:rsid w:val="00191CCC"/>
    <w:rsid w:val="001B569D"/>
    <w:rsid w:val="001D30A3"/>
    <w:rsid w:val="001D3A4F"/>
    <w:rsid w:val="00207C9E"/>
    <w:rsid w:val="00236039"/>
    <w:rsid w:val="00273949"/>
    <w:rsid w:val="002D6179"/>
    <w:rsid w:val="002E0537"/>
    <w:rsid w:val="002F566C"/>
    <w:rsid w:val="00345262"/>
    <w:rsid w:val="0036292D"/>
    <w:rsid w:val="003A04AC"/>
    <w:rsid w:val="003A0ED9"/>
    <w:rsid w:val="003C1B7A"/>
    <w:rsid w:val="003E5F12"/>
    <w:rsid w:val="003F0FC7"/>
    <w:rsid w:val="00404F68"/>
    <w:rsid w:val="00446EFB"/>
    <w:rsid w:val="005279E1"/>
    <w:rsid w:val="00531995"/>
    <w:rsid w:val="00581542"/>
    <w:rsid w:val="005F06E9"/>
    <w:rsid w:val="006035EF"/>
    <w:rsid w:val="00680287"/>
    <w:rsid w:val="0069006B"/>
    <w:rsid w:val="006A2756"/>
    <w:rsid w:val="006B3F55"/>
    <w:rsid w:val="006E6745"/>
    <w:rsid w:val="00706B8F"/>
    <w:rsid w:val="0075501A"/>
    <w:rsid w:val="007B41FA"/>
    <w:rsid w:val="007C3C1C"/>
    <w:rsid w:val="007C7836"/>
    <w:rsid w:val="00821D77"/>
    <w:rsid w:val="00850138"/>
    <w:rsid w:val="009219ED"/>
    <w:rsid w:val="00924476"/>
    <w:rsid w:val="00935C93"/>
    <w:rsid w:val="00994FC1"/>
    <w:rsid w:val="009B33C9"/>
    <w:rsid w:val="009B725D"/>
    <w:rsid w:val="00A16B2C"/>
    <w:rsid w:val="00A22CED"/>
    <w:rsid w:val="00A45758"/>
    <w:rsid w:val="00A707A8"/>
    <w:rsid w:val="00A9772E"/>
    <w:rsid w:val="00AE1D6A"/>
    <w:rsid w:val="00B156D2"/>
    <w:rsid w:val="00B62D77"/>
    <w:rsid w:val="00B74416"/>
    <w:rsid w:val="00B75141"/>
    <w:rsid w:val="00BF350D"/>
    <w:rsid w:val="00BF4180"/>
    <w:rsid w:val="00C0796C"/>
    <w:rsid w:val="00C657E4"/>
    <w:rsid w:val="00C845D3"/>
    <w:rsid w:val="00C9073D"/>
    <w:rsid w:val="00C94F94"/>
    <w:rsid w:val="00CF02E3"/>
    <w:rsid w:val="00CF2015"/>
    <w:rsid w:val="00DF5AEE"/>
    <w:rsid w:val="00EC14D2"/>
    <w:rsid w:val="00ED0825"/>
    <w:rsid w:val="00EE118F"/>
    <w:rsid w:val="00F10D3E"/>
    <w:rsid w:val="00F163E9"/>
    <w:rsid w:val="00F25CF7"/>
    <w:rsid w:val="00F272C2"/>
    <w:rsid w:val="00F336C5"/>
    <w:rsid w:val="00F45D09"/>
    <w:rsid w:val="00F60B0B"/>
    <w:rsid w:val="00F73217"/>
    <w:rsid w:val="021DA838"/>
    <w:rsid w:val="09A3239E"/>
    <w:rsid w:val="12CB3611"/>
    <w:rsid w:val="18DA0AB5"/>
    <w:rsid w:val="1E9E23B2"/>
    <w:rsid w:val="50F9E3AD"/>
    <w:rsid w:val="5992A81C"/>
    <w:rsid w:val="5CEBF9D0"/>
    <w:rsid w:val="68D86BC9"/>
    <w:rsid w:val="69B1547B"/>
    <w:rsid w:val="721E05F9"/>
    <w:rsid w:val="7D6C6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2918"/>
  <w15:docId w15:val="{68D6CC9B-2A28-504A-B512-1321C096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055113"/>
    <w:pPr>
      <w:ind w:left="720"/>
      <w:contextualSpacing/>
    </w:pPr>
  </w:style>
  <w:style w:type="paragraph" w:styleId="Header">
    <w:name w:val="header"/>
    <w:basedOn w:val="Normal"/>
    <w:link w:val="HeaderChar"/>
    <w:uiPriority w:val="99"/>
    <w:unhideWhenUsed/>
    <w:rsid w:val="0092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76"/>
    <w:rPr>
      <w:rFonts w:ascii="Calibri" w:eastAsia="Calibri" w:hAnsi="Calibri" w:cs="Calibri"/>
      <w:color w:val="000000"/>
      <w:sz w:val="22"/>
    </w:rPr>
  </w:style>
  <w:style w:type="paragraph" w:styleId="Footer">
    <w:name w:val="footer"/>
    <w:basedOn w:val="Normal"/>
    <w:link w:val="FooterChar"/>
    <w:uiPriority w:val="99"/>
    <w:unhideWhenUsed/>
    <w:rsid w:val="0092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76"/>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23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03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35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8302-89E7-483D-8988-D80A008F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Cancer Behavior Inventory Brief  12 item.docx</vt:lpstr>
    </vt:vector>
  </TitlesOfParts>
  <Company/>
  <LinksUpToDate>false</LinksUpToDate>
  <CharactersWithSpaces>3273</CharactersWithSpaces>
  <SharedDoc>false</SharedDoc>
  <HLinks>
    <vt:vector size="6" baseType="variant">
      <vt:variant>
        <vt:i4>327686</vt:i4>
      </vt:variant>
      <vt:variant>
        <vt:i4>0</vt:i4>
      </vt:variant>
      <vt:variant>
        <vt:i4>0</vt:i4>
      </vt:variant>
      <vt:variant>
        <vt:i4>5</vt:i4>
      </vt:variant>
      <vt:variant>
        <vt:lpwstr>https://pubmed.ncbi.nlm.nih.gov/20878830/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Cancer Behavior Inventory Brief  12 item.docx</dc:title>
  <dc:subject/>
  <dc:creator>Microsoft Office User</dc:creator>
  <cp:keywords/>
  <cp:lastModifiedBy>Carolyn Conlin</cp:lastModifiedBy>
  <cp:revision>54</cp:revision>
  <cp:lastPrinted>2023-10-13T15:48:00Z</cp:lastPrinted>
  <dcterms:created xsi:type="dcterms:W3CDTF">2024-01-03T21:35:00Z</dcterms:created>
  <dcterms:modified xsi:type="dcterms:W3CDTF">2024-02-29T22:55:00Z</dcterms:modified>
</cp:coreProperties>
</file>